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00F803AB"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w:t>
      </w:r>
      <w:r w:rsidR="002A3305">
        <w:rPr>
          <w:rFonts w:ascii="Times New Roman" w:eastAsia="Garamond" w:hAnsi="Times New Roman" w:cs="Times New Roman"/>
          <w:sz w:val="24"/>
          <w:szCs w:val="24"/>
          <w:lang w:val="pl-PL"/>
        </w:rPr>
        <w:t xml:space="preserve">ów prowadzonych przez Wydział Ekonomiczny </w:t>
      </w:r>
      <w:r w:rsidR="00533BD4" w:rsidRPr="00533BD4">
        <w:rPr>
          <w:rFonts w:ascii="Times New Roman" w:eastAsia="Garamond" w:hAnsi="Times New Roman" w:cs="Times New Roman"/>
          <w:sz w:val="24"/>
          <w:szCs w:val="24"/>
          <w:lang w:val="pl-PL"/>
        </w:rPr>
        <w:t xml:space="preserve">realizowane w ramach zadania </w:t>
      </w:r>
      <w:r w:rsidR="002A3305">
        <w:rPr>
          <w:rFonts w:ascii="Times New Roman" w:eastAsia="Garamond" w:hAnsi="Times New Roman" w:cs="Times New Roman"/>
          <w:sz w:val="24"/>
          <w:szCs w:val="24"/>
          <w:lang w:val="pl-PL"/>
        </w:rPr>
        <w:t>11</w:t>
      </w:r>
      <w:r w:rsidR="002A3305" w:rsidRPr="00533BD4">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09FB5D87" w14:textId="661706BD"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EC5AF0">
        <w:rPr>
          <w:rFonts w:ascii="Times New Roman" w:eastAsia="Garamond" w:hAnsi="Times New Roman" w:cs="Times New Roman"/>
          <w:sz w:val="24"/>
          <w:szCs w:val="24"/>
          <w:lang w:val="pl-PL"/>
        </w:rPr>
        <w:t xml:space="preserve">Ekonomicznego </w:t>
      </w:r>
      <w:r>
        <w:rPr>
          <w:rFonts w:ascii="Times New Roman" w:eastAsia="Calibri" w:hAnsi="Times New Roman" w:cs="Times New Roman"/>
          <w:color w:val="000000"/>
          <w:sz w:val="24"/>
          <w:szCs w:val="24"/>
          <w:lang w:val="pl-PL"/>
        </w:rPr>
        <w:t>jest Szkoła Główna Gospodarstwa Wiejskiego w Warszawie.</w:t>
      </w:r>
    </w:p>
    <w:p w14:paraId="0B3FC8FB" w14:textId="77777777" w:rsidR="00D168B3" w:rsidRDefault="00D168B3">
      <w:pPr>
        <w:spacing w:before="19" w:after="0" w:line="220" w:lineRule="exact"/>
        <w:rPr>
          <w:lang w:val="pl-PL"/>
        </w:rPr>
      </w:pPr>
    </w:p>
    <w:p w14:paraId="1224835F" w14:textId="0718F368" w:rsidR="00E8569C"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1386F">
        <w:rPr>
          <w:rFonts w:ascii="Times New Roman" w:eastAsia="Calibri" w:hAnsi="Times New Roman" w:cs="Times New Roman"/>
          <w:color w:val="000000"/>
          <w:sz w:val="24"/>
          <w:szCs w:val="24"/>
          <w:lang w:val="pl-PL"/>
        </w:rPr>
        <w:t>kierunk</w:t>
      </w:r>
      <w:r w:rsidR="00B5218E">
        <w:rPr>
          <w:rFonts w:ascii="Times New Roman" w:eastAsia="Calibri" w:hAnsi="Times New Roman" w:cs="Times New Roman"/>
          <w:color w:val="000000"/>
          <w:sz w:val="24"/>
          <w:szCs w:val="24"/>
          <w:lang w:val="pl-PL"/>
        </w:rPr>
        <w:t xml:space="preserve">ów Ekonomia, </w:t>
      </w:r>
      <w:r w:rsidR="000977D3">
        <w:rPr>
          <w:rFonts w:ascii="Times New Roman" w:eastAsia="Calibri" w:hAnsi="Times New Roman" w:cs="Times New Roman"/>
          <w:color w:val="000000"/>
          <w:sz w:val="24"/>
          <w:szCs w:val="24"/>
          <w:lang w:val="pl-PL"/>
        </w:rPr>
        <w:t xml:space="preserve">Finanse i Rachunkowość, Logistyka Turystyka i Rekreacja, </w:t>
      </w:r>
      <w:r w:rsidR="00B5218E">
        <w:rPr>
          <w:rFonts w:ascii="Times New Roman" w:eastAsia="Calibri" w:hAnsi="Times New Roman" w:cs="Times New Roman"/>
          <w:color w:val="000000"/>
          <w:sz w:val="24"/>
          <w:szCs w:val="24"/>
          <w:lang w:val="pl-PL"/>
        </w:rPr>
        <w:t>Zarządzani</w:t>
      </w:r>
      <w:r w:rsidR="00E8569C">
        <w:rPr>
          <w:rFonts w:ascii="Times New Roman" w:eastAsia="Calibri" w:hAnsi="Times New Roman" w:cs="Times New Roman"/>
          <w:color w:val="000000"/>
          <w:sz w:val="24"/>
          <w:szCs w:val="24"/>
          <w:lang w:val="pl-PL"/>
        </w:rPr>
        <w:t xml:space="preserve">e oraz Koła Naukowego Logistyki, </w:t>
      </w:r>
      <w:r w:rsidR="00B5218E">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 xml:space="preserve">w terminie do </w:t>
      </w:r>
      <w:r w:rsidR="00896A36">
        <w:rPr>
          <w:rFonts w:ascii="Times New Roman" w:eastAsia="Calibri" w:hAnsi="Times New Roman" w:cs="Times New Roman"/>
          <w:color w:val="000000"/>
          <w:sz w:val="24"/>
          <w:szCs w:val="24"/>
          <w:lang w:val="pl-PL"/>
        </w:rPr>
        <w:t>31 maja</w:t>
      </w:r>
      <w:r>
        <w:rPr>
          <w:rFonts w:ascii="Times New Roman" w:eastAsia="Calibri" w:hAnsi="Times New Roman" w:cs="Times New Roman"/>
          <w:color w:val="000000"/>
          <w:sz w:val="24"/>
          <w:szCs w:val="24"/>
          <w:lang w:val="pl-PL"/>
        </w:rPr>
        <w:t xml:space="preserve"> 202</w:t>
      </w:r>
      <w:r w:rsidR="00911376">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 xml:space="preserve"> r. </w:t>
      </w:r>
    </w:p>
    <w:p w14:paraId="5AF4B8B3" w14:textId="77777777" w:rsidR="00E8569C" w:rsidRDefault="00E8569C">
      <w:pPr>
        <w:spacing w:after="0" w:line="360" w:lineRule="auto"/>
        <w:jc w:val="both"/>
        <w:rPr>
          <w:rFonts w:ascii="Times New Roman" w:eastAsia="Calibri" w:hAnsi="Times New Roman" w:cs="Times New Roman"/>
          <w:color w:val="000000"/>
          <w:sz w:val="24"/>
          <w:szCs w:val="24"/>
          <w:lang w:val="pl-PL"/>
        </w:rPr>
      </w:pPr>
    </w:p>
    <w:p w14:paraId="290DFCDB" w14:textId="62F48DE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Cel zostanie osiągnięty poprzez realizację następujących </w:t>
      </w:r>
      <w:r w:rsidR="0001386F">
        <w:rPr>
          <w:rFonts w:ascii="Times New Roman" w:eastAsia="Calibri" w:hAnsi="Times New Roman" w:cs="Times New Roman"/>
          <w:color w:val="000000"/>
          <w:sz w:val="24"/>
          <w:szCs w:val="24"/>
          <w:lang w:val="pl-PL"/>
        </w:rPr>
        <w:t>szkoleń</w:t>
      </w:r>
      <w:r>
        <w:rPr>
          <w:rFonts w:ascii="Times New Roman" w:eastAsia="Calibri" w:hAnsi="Times New Roman" w:cs="Times New Roman"/>
          <w:color w:val="000000"/>
          <w:sz w:val="24"/>
          <w:szCs w:val="24"/>
          <w:lang w:val="pl-PL"/>
        </w:rPr>
        <w:t>:</w:t>
      </w:r>
    </w:p>
    <w:p w14:paraId="18AA35D4" w14:textId="5D955EEB" w:rsidR="001A48B2" w:rsidRPr="001A48B2" w:rsidRDefault="00305108"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Wykorzystanie systemu SAP ERP w logistyce;</w:t>
      </w:r>
    </w:p>
    <w:p w14:paraId="54DFB871" w14:textId="2F455FC6" w:rsidR="001A48B2" w:rsidRPr="001A48B2" w:rsidRDefault="00A672D4"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Wykorzystanie oprogramowania Adonis do projektowania i zarządzania procesami biznesowymi</w:t>
      </w:r>
      <w:r w:rsidR="001A48B2" w:rsidRPr="001A48B2">
        <w:rPr>
          <w:rFonts w:ascii="Times New Roman" w:eastAsia="Garamond" w:hAnsi="Times New Roman" w:cs="Times New Roman"/>
          <w:spacing w:val="-1"/>
          <w:sz w:val="24"/>
          <w:szCs w:val="24"/>
          <w:lang w:val="pl-PL"/>
        </w:rPr>
        <w:t>;</w:t>
      </w:r>
    </w:p>
    <w:p w14:paraId="78976C55" w14:textId="7514E692" w:rsidR="001A48B2" w:rsidRDefault="00305108"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Rozwój kompetencji menedżerskich</w:t>
      </w:r>
      <w:r w:rsidR="00B71138">
        <w:rPr>
          <w:rFonts w:ascii="Times New Roman" w:eastAsia="Garamond" w:hAnsi="Times New Roman" w:cs="Times New Roman"/>
          <w:spacing w:val="-1"/>
          <w:sz w:val="24"/>
          <w:szCs w:val="24"/>
          <w:lang w:val="pl-PL"/>
        </w:rPr>
        <w:t>.</w:t>
      </w:r>
    </w:p>
    <w:p w14:paraId="3DDE60B5" w14:textId="77777777" w:rsidR="00E8569C" w:rsidRPr="00896A36" w:rsidRDefault="00E8569C" w:rsidP="00911376">
      <w:pPr>
        <w:pStyle w:val="Akapitzlist1"/>
        <w:spacing w:after="0" w:line="300" w:lineRule="auto"/>
        <w:ind w:left="720"/>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FE1C205" w14:textId="5A02D90D" w:rsidR="00D168B3" w:rsidRPr="00564B7E" w:rsidRDefault="00D168B3" w:rsidP="00911376">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 </w:t>
      </w:r>
      <w:r w:rsidR="006E418C">
        <w:rPr>
          <w:rFonts w:ascii="Times New Roman" w:eastAsia="Calibri" w:hAnsi="Times New Roman" w:cs="Times New Roman"/>
          <w:color w:val="000000"/>
          <w:sz w:val="24"/>
          <w:szCs w:val="24"/>
          <w:lang w:val="pl-PL"/>
        </w:rPr>
        <w:t>3, 4, 5, 6,</w:t>
      </w:r>
      <w:r w:rsidR="00E2026E">
        <w:rPr>
          <w:rFonts w:ascii="Times New Roman" w:eastAsia="Calibri" w:hAnsi="Times New Roman" w:cs="Times New Roman"/>
          <w:color w:val="000000"/>
          <w:sz w:val="24"/>
          <w:szCs w:val="24"/>
          <w:lang w:val="pl-PL"/>
        </w:rPr>
        <w:t xml:space="preserve"> </w:t>
      </w:r>
      <w:r w:rsidR="0001386F">
        <w:rPr>
          <w:rFonts w:ascii="Times New Roman" w:eastAsia="Calibri" w:hAnsi="Times New Roman" w:cs="Times New Roman"/>
          <w:color w:val="000000"/>
          <w:sz w:val="24"/>
          <w:szCs w:val="24"/>
          <w:lang w:val="pl-PL"/>
        </w:rPr>
        <w:t xml:space="preserve">semestru </w:t>
      </w:r>
      <w:r w:rsidRPr="00564B7E">
        <w:rPr>
          <w:rFonts w:ascii="Times New Roman" w:eastAsia="Calibri" w:hAnsi="Times New Roman" w:cs="Times New Roman"/>
          <w:color w:val="000000"/>
          <w:sz w:val="24"/>
          <w:szCs w:val="24"/>
          <w:lang w:val="pl-PL"/>
        </w:rPr>
        <w:t xml:space="preserve">studiów stacjonarnych pierwszego </w:t>
      </w:r>
      <w:r w:rsidR="00EB782B">
        <w:rPr>
          <w:rFonts w:ascii="Times New Roman" w:eastAsia="Calibri" w:hAnsi="Times New Roman" w:cs="Times New Roman"/>
          <w:color w:val="000000"/>
          <w:sz w:val="24"/>
          <w:szCs w:val="24"/>
          <w:lang w:val="pl-PL"/>
        </w:rPr>
        <w:t xml:space="preserve">stopnia </w:t>
      </w:r>
      <w:r w:rsidR="00977449">
        <w:rPr>
          <w:rFonts w:ascii="Times New Roman" w:eastAsia="Calibri" w:hAnsi="Times New Roman" w:cs="Times New Roman"/>
          <w:color w:val="000000"/>
          <w:sz w:val="24"/>
          <w:szCs w:val="24"/>
          <w:lang w:val="pl-PL"/>
        </w:rPr>
        <w:t>i do wszystkich studentów</w:t>
      </w:r>
      <w:r w:rsidR="00DF760C" w:rsidRPr="00564B7E">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EB782B">
        <w:rPr>
          <w:rFonts w:ascii="Times New Roman" w:eastAsia="Calibri" w:hAnsi="Times New Roman" w:cs="Times New Roman"/>
          <w:color w:val="000000"/>
          <w:sz w:val="24"/>
          <w:szCs w:val="24"/>
          <w:lang w:val="pl-PL"/>
        </w:rPr>
        <w:t xml:space="preserve">wszystkich </w:t>
      </w:r>
      <w:r w:rsidR="00DF760C" w:rsidRPr="00564B7E">
        <w:rPr>
          <w:rFonts w:ascii="Times New Roman" w:eastAsia="Calibri" w:hAnsi="Times New Roman" w:cs="Times New Roman"/>
          <w:color w:val="000000"/>
          <w:sz w:val="24"/>
          <w:szCs w:val="24"/>
          <w:lang w:val="pl-PL"/>
        </w:rPr>
        <w:t xml:space="preserve">kierunkach </w:t>
      </w:r>
      <w:r w:rsidR="00EB782B">
        <w:rPr>
          <w:rFonts w:ascii="Times New Roman" w:eastAsia="Calibri" w:hAnsi="Times New Roman" w:cs="Times New Roman"/>
          <w:color w:val="000000"/>
          <w:sz w:val="24"/>
          <w:szCs w:val="24"/>
          <w:lang w:val="pl-PL"/>
        </w:rPr>
        <w:t>prowadzonych przez Wydział Ekonomiczny</w:t>
      </w:r>
      <w:r w:rsidR="00100461">
        <w:rPr>
          <w:rFonts w:ascii="Times New Roman" w:eastAsia="Calibri" w:hAnsi="Times New Roman" w:cs="Times New Roman"/>
          <w:color w:val="000000"/>
          <w:sz w:val="24"/>
          <w:szCs w:val="24"/>
          <w:lang w:val="pl-PL"/>
        </w:rPr>
        <w:t xml:space="preserve"> oraz członków Koła Naukowego Logistyki czterech ostatnich semestrów studiów stacjonarnych pierwszego lub drugiego stopnia. </w:t>
      </w: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7777777"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40688C0B" w:rsidR="00D168B3"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05D1486F" w14:textId="6A230DD7" w:rsidR="001B4AB8" w:rsidRDefault="00192AA0"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umowa uczestnictwa w projekcie (załącznik 4),</w:t>
      </w:r>
    </w:p>
    <w:p w14:paraId="0CC26FE3" w14:textId="44010671" w:rsidR="006E418C" w:rsidRPr="007E061A" w:rsidRDefault="000D32E0" w:rsidP="006E418C">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i</w:t>
      </w:r>
      <w:r w:rsidR="006E418C">
        <w:rPr>
          <w:rFonts w:ascii="Times New Roman" w:eastAsia="Garamond" w:hAnsi="Times New Roman" w:cs="Times New Roman"/>
          <w:spacing w:val="-1"/>
          <w:lang w:val="pl-PL"/>
        </w:rPr>
        <w:t>nformacja po 4 tygodniach i 3 miesiącach (załącznik 5)</w:t>
      </w:r>
    </w:p>
    <w:p w14:paraId="6D9BA3DF" w14:textId="3DC94773" w:rsidR="001B4AB8" w:rsidRDefault="00D05386"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 xml:space="preserve">informacja </w:t>
      </w:r>
      <w:r w:rsidR="00052967">
        <w:rPr>
          <w:rFonts w:ascii="Times New Roman" w:eastAsia="Garamond" w:hAnsi="Times New Roman" w:cs="Times New Roman"/>
          <w:spacing w:val="-1"/>
          <w:lang w:val="pl-PL"/>
        </w:rPr>
        <w:t xml:space="preserve">absolwenta po 6 miesiącach </w:t>
      </w:r>
      <w:r w:rsidR="0075091A">
        <w:rPr>
          <w:rFonts w:ascii="Times New Roman" w:eastAsia="Garamond" w:hAnsi="Times New Roman" w:cs="Times New Roman"/>
          <w:spacing w:val="-1"/>
          <w:lang w:val="pl-PL"/>
        </w:rPr>
        <w:t xml:space="preserve">(załącznik </w:t>
      </w:r>
      <w:r w:rsidR="006E418C">
        <w:rPr>
          <w:rFonts w:ascii="Times New Roman" w:eastAsia="Garamond" w:hAnsi="Times New Roman" w:cs="Times New Roman"/>
          <w:spacing w:val="-1"/>
          <w:lang w:val="pl-PL"/>
        </w:rPr>
        <w:t>6</w:t>
      </w:r>
      <w:r w:rsidR="007509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77777777"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1C5AAE32"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 xml:space="preserve">Wydziału </w:t>
      </w:r>
      <w:r w:rsidR="006E418C">
        <w:rPr>
          <w:rFonts w:ascii="Times New Roman" w:eastAsia="Garamond" w:hAnsi="Times New Roman" w:cs="Times New Roman"/>
          <w:sz w:val="24"/>
          <w:szCs w:val="24"/>
          <w:lang w:val="pl-PL"/>
        </w:rPr>
        <w:t>Ekonomicznego</w:t>
      </w:r>
      <w:r>
        <w:rPr>
          <w:rFonts w:ascii="Times New Roman" w:eastAsia="Calibri" w:hAnsi="Times New Roman" w:cs="Times New Roman"/>
          <w:color w:val="000000"/>
          <w:sz w:val="24"/>
          <w:szCs w:val="24"/>
          <w:lang w:val="pl-PL"/>
        </w:rPr>
        <w:t>.</w:t>
      </w:r>
    </w:p>
    <w:p w14:paraId="060CE44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3751E5A0"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E45C4A">
        <w:rPr>
          <w:rFonts w:ascii="Times New Roman" w:eastAsia="Calibri" w:hAnsi="Times New Roman" w:cs="Times New Roman"/>
          <w:color w:val="000000"/>
          <w:sz w:val="24"/>
          <w:szCs w:val="24"/>
          <w:lang w:val="pl-PL"/>
        </w:rPr>
        <w:t>30</w:t>
      </w:r>
      <w:r w:rsidR="008F3BB4">
        <w:rPr>
          <w:rFonts w:ascii="Times New Roman" w:eastAsia="Calibri" w:hAnsi="Times New Roman" w:cs="Times New Roman"/>
          <w:color w:val="000000"/>
          <w:sz w:val="24"/>
          <w:szCs w:val="24"/>
          <w:lang w:val="pl-PL"/>
        </w:rPr>
        <w:t>.0</w:t>
      </w:r>
      <w:r w:rsidR="00E45C4A">
        <w:rPr>
          <w:rFonts w:ascii="Times New Roman" w:eastAsia="Calibri" w:hAnsi="Times New Roman" w:cs="Times New Roman"/>
          <w:color w:val="000000"/>
          <w:sz w:val="24"/>
          <w:szCs w:val="24"/>
          <w:lang w:val="pl-PL"/>
        </w:rPr>
        <w:t>9</w:t>
      </w:r>
      <w:bookmarkStart w:id="0" w:name="_GoBack"/>
      <w:bookmarkEnd w:id="0"/>
      <w:r w:rsidR="008F3BB4">
        <w:rPr>
          <w:rFonts w:ascii="Times New Roman" w:eastAsia="Calibri" w:hAnsi="Times New Roman" w:cs="Times New Roman"/>
          <w:color w:val="000000"/>
          <w:sz w:val="24"/>
          <w:szCs w:val="24"/>
          <w:lang w:val="pl-PL"/>
        </w:rPr>
        <w:t>.2021</w:t>
      </w:r>
      <w:r>
        <w:rPr>
          <w:rFonts w:ascii="Times New Roman" w:eastAsia="Calibri" w:hAnsi="Times New Roman" w:cs="Times New Roman"/>
          <w:color w:val="000000"/>
          <w:sz w:val="24"/>
          <w:szCs w:val="24"/>
          <w:lang w:val="pl-PL"/>
        </w:rPr>
        <w:t xml:space="preserve">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14:paraId="2F0A3477"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14:paraId="6DAC6650" w14:textId="77777777" w:rsidR="0081456C" w:rsidRDefault="0081456C">
      <w:pPr>
        <w:spacing w:before="19" w:after="0" w:line="100" w:lineRule="atLeast"/>
        <w:rPr>
          <w:rFonts w:ascii="Times New Roman" w:hAnsi="Times New Roman" w:cs="Times New Roman"/>
          <w:sz w:val="24"/>
          <w:szCs w:val="24"/>
          <w:lang w:val="pl-PL"/>
        </w:rPr>
      </w:pPr>
    </w:p>
    <w:p w14:paraId="2C3B3645" w14:textId="57442E2D"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formularz danych osobowych</w:t>
      </w:r>
      <w:r w:rsidR="008F3BB4" w:rsidRPr="0081456C">
        <w:rPr>
          <w:rFonts w:ascii="Times New Roman" w:hAnsi="Times New Roman" w:cs="Times New Roman"/>
          <w:sz w:val="24"/>
          <w:szCs w:val="24"/>
          <w:lang w:val="pl-PL"/>
        </w:rPr>
        <w:t xml:space="preserve"> (załącznik </w:t>
      </w:r>
      <w:r w:rsidR="00FC2F90" w:rsidRPr="0081456C">
        <w:rPr>
          <w:rFonts w:ascii="Times New Roman" w:hAnsi="Times New Roman" w:cs="Times New Roman"/>
          <w:sz w:val="24"/>
          <w:szCs w:val="24"/>
          <w:lang w:val="pl-PL"/>
        </w:rPr>
        <w:t>1</w:t>
      </w:r>
      <w:r w:rsidRPr="0081456C">
        <w:rPr>
          <w:rFonts w:ascii="Times New Roman" w:hAnsi="Times New Roman" w:cs="Times New Roman"/>
          <w:sz w:val="24"/>
          <w:szCs w:val="24"/>
          <w:lang w:val="pl-PL"/>
        </w:rPr>
        <w:t>),</w:t>
      </w:r>
    </w:p>
    <w:p w14:paraId="1F11AC37"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oświadczenie o zapoznaniu się i akceptacji postanowień regulaminu naboru (załącznik</w:t>
      </w:r>
      <w:r w:rsidR="008F3BB4"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2),</w:t>
      </w:r>
    </w:p>
    <w:p w14:paraId="04087541" w14:textId="7660FFA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oświadczenie uczestnika projektu </w:t>
      </w:r>
      <w:r w:rsidRPr="0081456C">
        <w:rPr>
          <w:rFonts w:ascii="Times New Roman" w:eastAsia="Calibri" w:hAnsi="Times New Roman" w:cs="Times New Roman"/>
          <w:color w:val="000000"/>
          <w:sz w:val="24"/>
          <w:szCs w:val="24"/>
          <w:lang w:val="pl-PL"/>
        </w:rPr>
        <w:t xml:space="preserve">o kwalifikowalności </w:t>
      </w:r>
      <w:r w:rsidR="00FC2F90" w:rsidRPr="0081456C">
        <w:rPr>
          <w:rFonts w:ascii="Times New Roman" w:hAnsi="Times New Roman" w:cs="Times New Roman"/>
          <w:sz w:val="24"/>
          <w:szCs w:val="24"/>
          <w:lang w:val="pl-PL"/>
        </w:rPr>
        <w:t>(załącznik</w:t>
      </w:r>
      <w:r w:rsidR="00C60D48"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3</w:t>
      </w:r>
      <w:r w:rsidRPr="0081456C">
        <w:rPr>
          <w:rFonts w:ascii="Times New Roman" w:hAnsi="Times New Roman" w:cs="Times New Roman"/>
          <w:sz w:val="24"/>
          <w:szCs w:val="24"/>
          <w:lang w:val="pl-PL"/>
        </w:rPr>
        <w:t>),</w:t>
      </w:r>
    </w:p>
    <w:p w14:paraId="5386E5BA" w14:textId="2C4D0F79"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umowa udz</w:t>
      </w:r>
      <w:r w:rsidR="008F3BB4" w:rsidRPr="0081456C">
        <w:rPr>
          <w:rFonts w:ascii="Times New Roman" w:hAnsi="Times New Roman" w:cs="Times New Roman"/>
          <w:sz w:val="24"/>
          <w:szCs w:val="24"/>
          <w:lang w:val="pl-PL"/>
        </w:rPr>
        <w:t xml:space="preserve">iału w projekcie (załącznik </w:t>
      </w:r>
      <w:r w:rsidR="00FC2F90" w:rsidRPr="0081456C">
        <w:rPr>
          <w:rFonts w:ascii="Times New Roman" w:hAnsi="Times New Roman" w:cs="Times New Roman"/>
          <w:sz w:val="24"/>
          <w:szCs w:val="24"/>
          <w:lang w:val="pl-PL"/>
        </w:rPr>
        <w:t>4</w:t>
      </w:r>
      <w:r w:rsidRPr="0081456C">
        <w:rPr>
          <w:rFonts w:ascii="Times New Roman" w:hAnsi="Times New Roman" w:cs="Times New Roman"/>
          <w:sz w:val="24"/>
          <w:szCs w:val="24"/>
          <w:lang w:val="pl-PL"/>
        </w:rPr>
        <w:t>)</w:t>
      </w:r>
      <w:r w:rsidR="005B2087" w:rsidRPr="0081456C">
        <w:rPr>
          <w:rFonts w:ascii="Times New Roman" w:hAnsi="Times New Roman" w:cs="Times New Roman"/>
          <w:sz w:val="24"/>
          <w:szCs w:val="24"/>
          <w:lang w:val="pl-PL"/>
        </w:rPr>
        <w:t>,</w:t>
      </w:r>
    </w:p>
    <w:p w14:paraId="2ABF51DA" w14:textId="77777777" w:rsidR="000D32E0" w:rsidRPr="0081456C" w:rsidRDefault="000D32E0" w:rsidP="0081456C">
      <w:pPr>
        <w:pStyle w:val="Akapitzlist1"/>
        <w:numPr>
          <w:ilvl w:val="0"/>
          <w:numId w:val="1"/>
        </w:numPr>
        <w:spacing w:after="0" w:line="240" w:lineRule="auto"/>
        <w:ind w:left="357" w:hanging="357"/>
        <w:rPr>
          <w:rFonts w:ascii="Times New Roman" w:eastAsia="Garamond" w:hAnsi="Times New Roman" w:cs="Times New Roman"/>
          <w:spacing w:val="-1"/>
          <w:sz w:val="24"/>
          <w:szCs w:val="24"/>
          <w:lang w:val="pl-PL"/>
        </w:rPr>
      </w:pPr>
      <w:r w:rsidRPr="0081456C">
        <w:rPr>
          <w:rFonts w:ascii="Times New Roman" w:eastAsia="Garamond" w:hAnsi="Times New Roman" w:cs="Times New Roman"/>
          <w:spacing w:val="-1"/>
          <w:sz w:val="24"/>
          <w:szCs w:val="24"/>
          <w:lang w:val="pl-PL"/>
        </w:rPr>
        <w:t>Informacja po 4 tygodniach i 3 miesiącach (załącznik 5)</w:t>
      </w:r>
    </w:p>
    <w:p w14:paraId="7E94C3F0" w14:textId="6C871F2B" w:rsidR="005B2087" w:rsidRPr="0081456C" w:rsidRDefault="006E418C"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informacja </w:t>
      </w:r>
      <w:r w:rsidR="00C60D48" w:rsidRPr="0081456C">
        <w:rPr>
          <w:rFonts w:ascii="Times New Roman" w:hAnsi="Times New Roman" w:cs="Times New Roman"/>
          <w:sz w:val="24"/>
          <w:szCs w:val="24"/>
          <w:lang w:val="pl-PL"/>
        </w:rPr>
        <w:t xml:space="preserve">absolwenta po 6 miesiącach od uzyskania statusu absolwenta (załącznik </w:t>
      </w:r>
      <w:r w:rsidR="000D32E0" w:rsidRPr="0081456C">
        <w:rPr>
          <w:rFonts w:ascii="Times New Roman" w:hAnsi="Times New Roman" w:cs="Times New Roman"/>
          <w:sz w:val="24"/>
          <w:szCs w:val="24"/>
          <w:lang w:val="pl-PL"/>
        </w:rPr>
        <w:t>6</w:t>
      </w:r>
      <w:r w:rsidR="00C60D48" w:rsidRPr="0081456C">
        <w:rPr>
          <w:rFonts w:ascii="Times New Roman" w:hAnsi="Times New Roman" w:cs="Times New Roman"/>
          <w:sz w:val="24"/>
          <w:szCs w:val="24"/>
          <w:lang w:val="pl-PL"/>
        </w:rPr>
        <w:t>).</w:t>
      </w:r>
    </w:p>
    <w:sectPr w:rsidR="005B2087" w:rsidRPr="0081456C" w:rsidSect="00A242CC">
      <w:headerReference w:type="default" r:id="rId8"/>
      <w:footerReference w:type="default" r:id="rId9"/>
      <w:headerReference w:type="first" r:id="rId10"/>
      <w:footerReference w:type="first" r:id="rId11"/>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832C" w14:textId="77777777" w:rsidR="00EE78D1" w:rsidRDefault="00EE78D1">
      <w:pPr>
        <w:spacing w:after="0" w:line="240" w:lineRule="auto"/>
      </w:pPr>
      <w:r>
        <w:separator/>
      </w:r>
    </w:p>
  </w:endnote>
  <w:endnote w:type="continuationSeparator" w:id="0">
    <w:p w14:paraId="4E93BDE2" w14:textId="77777777" w:rsidR="00EE78D1" w:rsidRDefault="00EE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2E58B160"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E45C4A">
      <w:rPr>
        <w:rFonts w:ascii="Times New Roman" w:hAnsi="Times New Roman" w:cs="Times New Roman"/>
        <w:noProof/>
        <w:lang w:val="pl-PL"/>
      </w:rPr>
      <w:t>3</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C1ECB" w14:textId="77777777" w:rsidR="00EE78D1" w:rsidRDefault="00EE78D1">
      <w:pPr>
        <w:spacing w:after="0" w:line="240" w:lineRule="auto"/>
      </w:pPr>
      <w:r>
        <w:separator/>
      </w:r>
    </w:p>
  </w:footnote>
  <w:footnote w:type="continuationSeparator" w:id="0">
    <w:p w14:paraId="7EB06CB6" w14:textId="77777777" w:rsidR="00EE78D1" w:rsidRDefault="00EE7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52967"/>
    <w:rsid w:val="00076B72"/>
    <w:rsid w:val="00086F39"/>
    <w:rsid w:val="000977D3"/>
    <w:rsid w:val="000D32E0"/>
    <w:rsid w:val="00100461"/>
    <w:rsid w:val="00192AA0"/>
    <w:rsid w:val="001A48B2"/>
    <w:rsid w:val="001B4AB8"/>
    <w:rsid w:val="001C1FBD"/>
    <w:rsid w:val="001C45D1"/>
    <w:rsid w:val="001D5C0F"/>
    <w:rsid w:val="002A3305"/>
    <w:rsid w:val="002C221C"/>
    <w:rsid w:val="002C4020"/>
    <w:rsid w:val="002C5DDF"/>
    <w:rsid w:val="002E1017"/>
    <w:rsid w:val="002F2D3E"/>
    <w:rsid w:val="00300BAC"/>
    <w:rsid w:val="00305108"/>
    <w:rsid w:val="00317F35"/>
    <w:rsid w:val="003341A0"/>
    <w:rsid w:val="00344E8D"/>
    <w:rsid w:val="003A392A"/>
    <w:rsid w:val="003A7F63"/>
    <w:rsid w:val="00402815"/>
    <w:rsid w:val="00411DC0"/>
    <w:rsid w:val="00456363"/>
    <w:rsid w:val="004643A4"/>
    <w:rsid w:val="004C2CD5"/>
    <w:rsid w:val="004F2D84"/>
    <w:rsid w:val="00501968"/>
    <w:rsid w:val="005054F1"/>
    <w:rsid w:val="005256CF"/>
    <w:rsid w:val="00533BD4"/>
    <w:rsid w:val="00564B7E"/>
    <w:rsid w:val="005852BC"/>
    <w:rsid w:val="005B2087"/>
    <w:rsid w:val="005B39B8"/>
    <w:rsid w:val="005D287C"/>
    <w:rsid w:val="00643FAC"/>
    <w:rsid w:val="00686A6F"/>
    <w:rsid w:val="006B4713"/>
    <w:rsid w:val="006C26B1"/>
    <w:rsid w:val="006E418C"/>
    <w:rsid w:val="0075091A"/>
    <w:rsid w:val="00781199"/>
    <w:rsid w:val="007863C6"/>
    <w:rsid w:val="00796C7B"/>
    <w:rsid w:val="007A6DC6"/>
    <w:rsid w:val="007D5A98"/>
    <w:rsid w:val="007E061A"/>
    <w:rsid w:val="0081456C"/>
    <w:rsid w:val="0083509A"/>
    <w:rsid w:val="00872EF7"/>
    <w:rsid w:val="0089693C"/>
    <w:rsid w:val="00896A36"/>
    <w:rsid w:val="008D3779"/>
    <w:rsid w:val="008F3BB4"/>
    <w:rsid w:val="008F6D09"/>
    <w:rsid w:val="00911376"/>
    <w:rsid w:val="009459A1"/>
    <w:rsid w:val="00963C17"/>
    <w:rsid w:val="00970542"/>
    <w:rsid w:val="009710C2"/>
    <w:rsid w:val="0097656D"/>
    <w:rsid w:val="00977449"/>
    <w:rsid w:val="00993C02"/>
    <w:rsid w:val="009B04A5"/>
    <w:rsid w:val="009B7294"/>
    <w:rsid w:val="00A02543"/>
    <w:rsid w:val="00A03FB2"/>
    <w:rsid w:val="00A0441A"/>
    <w:rsid w:val="00A242CC"/>
    <w:rsid w:val="00A34ABF"/>
    <w:rsid w:val="00A672D4"/>
    <w:rsid w:val="00B00598"/>
    <w:rsid w:val="00B1389D"/>
    <w:rsid w:val="00B5218E"/>
    <w:rsid w:val="00B70BC8"/>
    <w:rsid w:val="00B71138"/>
    <w:rsid w:val="00BA2287"/>
    <w:rsid w:val="00BB2635"/>
    <w:rsid w:val="00BF15CF"/>
    <w:rsid w:val="00C034EC"/>
    <w:rsid w:val="00C1446A"/>
    <w:rsid w:val="00C500B4"/>
    <w:rsid w:val="00C60D48"/>
    <w:rsid w:val="00C66CFB"/>
    <w:rsid w:val="00C67611"/>
    <w:rsid w:val="00C80433"/>
    <w:rsid w:val="00CA6533"/>
    <w:rsid w:val="00CE3B92"/>
    <w:rsid w:val="00CF15E8"/>
    <w:rsid w:val="00D05386"/>
    <w:rsid w:val="00D168B3"/>
    <w:rsid w:val="00D30743"/>
    <w:rsid w:val="00D714E0"/>
    <w:rsid w:val="00D7351C"/>
    <w:rsid w:val="00D7401F"/>
    <w:rsid w:val="00DB2A48"/>
    <w:rsid w:val="00DB65DC"/>
    <w:rsid w:val="00DC0ED3"/>
    <w:rsid w:val="00DD3D1F"/>
    <w:rsid w:val="00DD7DA6"/>
    <w:rsid w:val="00DE2712"/>
    <w:rsid w:val="00DF760C"/>
    <w:rsid w:val="00E01C22"/>
    <w:rsid w:val="00E14810"/>
    <w:rsid w:val="00E2026E"/>
    <w:rsid w:val="00E45C4A"/>
    <w:rsid w:val="00E7705E"/>
    <w:rsid w:val="00E8569C"/>
    <w:rsid w:val="00EA7F69"/>
    <w:rsid w:val="00EB782B"/>
    <w:rsid w:val="00EC5AF0"/>
    <w:rsid w:val="00EE78D1"/>
    <w:rsid w:val="00F01C37"/>
    <w:rsid w:val="00F2026F"/>
    <w:rsid w:val="00F86F5B"/>
    <w:rsid w:val="00F908E4"/>
    <w:rsid w:val="00FB04A7"/>
    <w:rsid w:val="00FC2F90"/>
    <w:rsid w:val="00FE184E"/>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6532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7605</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3</cp:revision>
  <cp:lastPrinted>2018-08-10T09:17:00Z</cp:lastPrinted>
  <dcterms:created xsi:type="dcterms:W3CDTF">2021-09-29T12:34:00Z</dcterms:created>
  <dcterms:modified xsi:type="dcterms:W3CDTF">2021-09-29T12:36:00Z</dcterms:modified>
</cp:coreProperties>
</file>